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F79" w:rsidRPr="00263681" w:rsidRDefault="00633F79" w:rsidP="00633F79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26368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Подтвердить право на социальные услуги можно через личный кабинет</w:t>
      </w:r>
    </w:p>
    <w:p w:rsidR="00633F79" w:rsidRDefault="00633F79" w:rsidP="00633F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33F79" w:rsidRDefault="00633F79" w:rsidP="00633F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681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кабинете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енсионного фонда </w:t>
      </w:r>
      <w:r w:rsidRPr="0026368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оссийской Федерации</w:t>
      </w:r>
      <w:r w:rsidRPr="00263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запущен новый сервис, с помощью которого можно получить справку, подтверждающую право на набор социальных 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(НСУ)</w:t>
      </w:r>
      <w:r w:rsidRPr="00263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Справка предъявляется в кассах РЖД для оформления гражданам бесплатного проезда на пригородном железнодорожном транспорте </w:t>
      </w:r>
      <w:r w:rsidRPr="00AF2171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междугородном транспорте</w:t>
      </w:r>
      <w:r w:rsidRPr="002636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3F79" w:rsidRPr="00263681" w:rsidRDefault="00633F79" w:rsidP="00633F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получить справку, необходимо войти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263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ичный кабинет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гражданина </w:t>
      </w:r>
      <w:r w:rsidRPr="00263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портале электронных услуг Пенсионного фонда России и выбрать сервис «Заказать справку о праве на получение НСУ». При наличии соответствующего права,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Личном </w:t>
      </w:r>
      <w:r w:rsidRPr="00263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кабинете будет сформирован документ, который можно распечатать и предъявить по требованию. Полученная через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263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ичный кабинет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гражданина </w:t>
      </w:r>
      <w:r w:rsidRPr="00263681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заверяется электронной подписью и равнозначна справке, выдаваемой в клиентских службах ПФР.</w:t>
      </w:r>
    </w:p>
    <w:p w:rsidR="00633F79" w:rsidRDefault="00633F79" w:rsidP="00633F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6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 социальных услуг включает в себя</w:t>
      </w:r>
      <w:r w:rsidR="00FE05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263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лекарственные препараты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63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медицинские изделия, </w:t>
      </w:r>
      <w:r w:rsidR="00FE0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специализированные </w:t>
      </w:r>
      <w:r w:rsidRPr="00263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продукты лечебного питания для </w:t>
      </w:r>
      <w:proofErr w:type="spellStart"/>
      <w:r w:rsidRPr="0026368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детеи</w:t>
      </w:r>
      <w:proofErr w:type="gramStart"/>
      <w:r w:rsidRPr="00263681">
        <w:rPr>
          <w:rFonts w:ascii="Times New Roman" w:eastAsia="Times New Roman" w:hAnsi="Times New Roman" w:cs="Times New Roman"/>
          <w:sz w:val="24"/>
          <w:szCs w:val="24"/>
          <w:lang w:eastAsia="ru-RU"/>
        </w:rPr>
        <w:t>̆-</w:t>
      </w:r>
      <w:proofErr w:type="gramEnd"/>
      <w:r w:rsidRPr="0026368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инвалидов</w:t>
      </w:r>
      <w:proofErr w:type="spellEnd"/>
      <w:r w:rsidR="00FE057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263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путевки на санаторно-курортное лечение</w:t>
      </w:r>
      <w:r w:rsidR="00FE057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263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бесплатный проезд на пригородном железнодорожном транспорте, а также на междугородном транспорте к месту лечения и обратно. По выбору гражданина социальные услуги могут частично или полностью предоставляться в виде денежного эквивалента или натуральных льгот.</w:t>
      </w:r>
      <w:r w:rsidR="00FE0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368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E0572" w:rsidRPr="00AF217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тоимость набора социальных услуг</w:t>
      </w:r>
      <w:r w:rsidR="00FE0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3681">
        <w:rPr>
          <w:rFonts w:ascii="Times New Roman" w:eastAsia="Times New Roman" w:hAnsi="Times New Roman" w:cs="Times New Roman"/>
          <w:sz w:val="24"/>
          <w:szCs w:val="24"/>
          <w:lang w:eastAsia="ru-RU"/>
        </w:rPr>
        <w:t>с 1 февраля 2019 года составляет 1121,42</w:t>
      </w:r>
      <w:r w:rsidR="00FE0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368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рубля в месяц.</w:t>
      </w:r>
    </w:p>
    <w:p w:rsidR="00FE0572" w:rsidRPr="00910A3B" w:rsidRDefault="00FE0572" w:rsidP="00FE0572">
      <w:pPr>
        <w:pStyle w:val="1"/>
        <w:spacing w:before="120"/>
        <w:rPr>
          <w:sz w:val="20"/>
          <w:szCs w:val="20"/>
        </w:rPr>
      </w:pPr>
      <w:r w:rsidRPr="00910A3B">
        <w:rPr>
          <w:sz w:val="20"/>
          <w:szCs w:val="20"/>
        </w:rPr>
        <w:t xml:space="preserve">Государственное учреждение - Управление Пенсионного фонда Российской Федерации </w:t>
      </w:r>
    </w:p>
    <w:p w:rsidR="00FE0572" w:rsidRPr="003808C4" w:rsidRDefault="00FE0572" w:rsidP="00FE0572">
      <w:pPr>
        <w:ind w:left="-540"/>
        <w:jc w:val="center"/>
        <w:rPr>
          <w:rFonts w:ascii="Times New Roman" w:hAnsi="Times New Roman" w:cs="Times New Roman"/>
        </w:rPr>
      </w:pPr>
      <w:r w:rsidRPr="003808C4">
        <w:rPr>
          <w:rFonts w:ascii="Times New Roman" w:hAnsi="Times New Roman" w:cs="Times New Roman"/>
          <w:sz w:val="20"/>
          <w:szCs w:val="20"/>
        </w:rPr>
        <w:t xml:space="preserve">в </w:t>
      </w:r>
      <w:proofErr w:type="spellStart"/>
      <w:r w:rsidRPr="003808C4">
        <w:rPr>
          <w:rFonts w:ascii="Times New Roman" w:hAnsi="Times New Roman" w:cs="Times New Roman"/>
          <w:sz w:val="20"/>
          <w:szCs w:val="20"/>
        </w:rPr>
        <w:t>Новооскольском</w:t>
      </w:r>
      <w:proofErr w:type="spellEnd"/>
      <w:r w:rsidRPr="003808C4">
        <w:rPr>
          <w:rFonts w:ascii="Times New Roman" w:hAnsi="Times New Roman" w:cs="Times New Roman"/>
          <w:sz w:val="20"/>
          <w:szCs w:val="20"/>
        </w:rPr>
        <w:t xml:space="preserve"> районе Белгородской области.</w:t>
      </w:r>
    </w:p>
    <w:p w:rsidR="00FE0572" w:rsidRDefault="00FE0572" w:rsidP="00FE05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E0572" w:rsidSect="00AF4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3F79"/>
    <w:rsid w:val="00633F79"/>
    <w:rsid w:val="00AF4CEC"/>
    <w:rsid w:val="00FE0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FE0572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Ильинова Лилия Викторовна</dc:creator>
  <cp:lastModifiedBy>Ильинова Лилия Викторовна</cp:lastModifiedBy>
  <cp:revision>1</cp:revision>
  <dcterms:created xsi:type="dcterms:W3CDTF">2019-11-16T17:27:00Z</dcterms:created>
  <dcterms:modified xsi:type="dcterms:W3CDTF">2019-11-16T17:41:00Z</dcterms:modified>
</cp:coreProperties>
</file>